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2" w:rsidRPr="00E374FC" w:rsidRDefault="009F6602" w:rsidP="009F6602">
      <w:pPr>
        <w:jc w:val="center"/>
        <w:rPr>
          <w:b/>
        </w:rPr>
      </w:pPr>
      <w:bookmarkStart w:id="0" w:name="_GoBack"/>
      <w:bookmarkEnd w:id="0"/>
      <w:r w:rsidRPr="00E374FC">
        <w:rPr>
          <w:b/>
        </w:rPr>
        <w:t>СООБЩЕНИЕ</w:t>
      </w:r>
    </w:p>
    <w:p w:rsidR="009F6602" w:rsidRDefault="009F6602" w:rsidP="009F6602">
      <w:pPr>
        <w:jc w:val="center"/>
        <w:rPr>
          <w:b/>
        </w:rPr>
      </w:pPr>
      <w:r>
        <w:rPr>
          <w:b/>
        </w:rPr>
        <w:t xml:space="preserve">о проведении годового </w:t>
      </w:r>
      <w:r w:rsidRPr="00E374FC">
        <w:rPr>
          <w:b/>
        </w:rPr>
        <w:t xml:space="preserve">Общего собрания акционеров </w:t>
      </w:r>
    </w:p>
    <w:p w:rsidR="009F6602" w:rsidRPr="00E374FC" w:rsidRDefault="009F6602" w:rsidP="009F6602">
      <w:pPr>
        <w:jc w:val="center"/>
        <w:rPr>
          <w:b/>
          <w:i/>
        </w:rPr>
      </w:pPr>
      <w:r>
        <w:rPr>
          <w:b/>
        </w:rPr>
        <w:t>а</w:t>
      </w:r>
      <w:r w:rsidRPr="00E374FC">
        <w:rPr>
          <w:b/>
        </w:rPr>
        <w:t>кционерного общества «</w:t>
      </w:r>
      <w:proofErr w:type="spellStart"/>
      <w:r w:rsidRPr="00E374FC">
        <w:rPr>
          <w:b/>
        </w:rPr>
        <w:t>Сибнефтемаш</w:t>
      </w:r>
      <w:proofErr w:type="spellEnd"/>
      <w:r w:rsidRPr="00E374FC">
        <w:rPr>
          <w:b/>
        </w:rPr>
        <w:t>»</w:t>
      </w:r>
    </w:p>
    <w:p w:rsidR="009F6602" w:rsidRPr="00B758BB" w:rsidRDefault="009F6602" w:rsidP="009F6602">
      <w:pPr>
        <w:pStyle w:val="a3"/>
        <w:jc w:val="center"/>
        <w:rPr>
          <w:b/>
        </w:rPr>
      </w:pPr>
      <w:r w:rsidRPr="00B758BB">
        <w:rPr>
          <w:b/>
        </w:rPr>
        <w:t>Уважаемый акционер!</w:t>
      </w:r>
    </w:p>
    <w:p w:rsidR="009F6602" w:rsidRPr="00B758BB" w:rsidRDefault="009F6602" w:rsidP="009F6602">
      <w:pPr>
        <w:pStyle w:val="a3"/>
        <w:tabs>
          <w:tab w:val="left" w:pos="360"/>
        </w:tabs>
        <w:ind w:firstLine="357"/>
        <w:jc w:val="both"/>
        <w:rPr>
          <w:b/>
        </w:rPr>
      </w:pPr>
      <w:r w:rsidRPr="00B758BB">
        <w:tab/>
      </w:r>
      <w:r w:rsidRPr="00B758BB">
        <w:tab/>
        <w:t>Доводим до Вашего сведения, что на заседании Совета директоров  акционерного общества «</w:t>
      </w:r>
      <w:proofErr w:type="spellStart"/>
      <w:r w:rsidRPr="00B758BB">
        <w:t>Сибнефтемаш</w:t>
      </w:r>
      <w:proofErr w:type="spellEnd"/>
      <w:r w:rsidRPr="00B758BB">
        <w:t xml:space="preserve">» (далее по тексту – Общество), состоявшемся </w:t>
      </w:r>
      <w:r>
        <w:rPr>
          <w:lang w:val="ru-RU"/>
        </w:rPr>
        <w:t xml:space="preserve">28 мая </w:t>
      </w:r>
      <w:r>
        <w:t>2018</w:t>
      </w:r>
      <w:r w:rsidRPr="00B758BB">
        <w:t xml:space="preserve"> года</w:t>
      </w:r>
      <w:r>
        <w:t>,</w:t>
      </w:r>
      <w:r w:rsidRPr="00B758BB">
        <w:t xml:space="preserve"> принят</w:t>
      </w:r>
      <w:r>
        <w:t>о решение о созыве годового</w:t>
      </w:r>
      <w:r w:rsidRPr="00B758BB">
        <w:t xml:space="preserve"> Общего собрания акционеров Общества </w:t>
      </w:r>
      <w:r>
        <w:rPr>
          <w:b/>
        </w:rPr>
        <w:t>«</w:t>
      </w:r>
      <w:r>
        <w:rPr>
          <w:b/>
          <w:lang w:val="ru-RU"/>
        </w:rPr>
        <w:t>29</w:t>
      </w:r>
      <w:r>
        <w:rPr>
          <w:b/>
        </w:rPr>
        <w:t xml:space="preserve">» </w:t>
      </w:r>
      <w:r>
        <w:rPr>
          <w:b/>
          <w:lang w:val="ru-RU"/>
        </w:rPr>
        <w:t>июня</w:t>
      </w:r>
      <w:r w:rsidRPr="00B758BB">
        <w:rPr>
          <w:b/>
        </w:rPr>
        <w:t xml:space="preserve"> 201</w:t>
      </w:r>
      <w:r>
        <w:rPr>
          <w:b/>
          <w:lang w:val="ru-RU"/>
        </w:rPr>
        <w:t xml:space="preserve">8 </w:t>
      </w:r>
      <w:r w:rsidRPr="00B758BB">
        <w:rPr>
          <w:b/>
        </w:rPr>
        <w:t>года.</w:t>
      </w:r>
    </w:p>
    <w:p w:rsidR="009F6602" w:rsidRPr="00B758BB" w:rsidRDefault="009F6602" w:rsidP="009F6602">
      <w:pPr>
        <w:pStyle w:val="a3"/>
        <w:tabs>
          <w:tab w:val="left" w:pos="360"/>
        </w:tabs>
        <w:ind w:firstLine="357"/>
        <w:jc w:val="both"/>
        <w:rPr>
          <w:b/>
        </w:rPr>
      </w:pPr>
      <w:r w:rsidRPr="00B758BB"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>
        <w:rPr>
          <w:lang w:val="ru-RU"/>
        </w:rPr>
        <w:t xml:space="preserve"> без</w:t>
      </w:r>
      <w:r>
        <w:t xml:space="preserve"> предварительного направления бюллетеней для голосования</w:t>
      </w:r>
      <w:r w:rsidRPr="00B758BB">
        <w:t xml:space="preserve">. Дата составления списка лиц, имеющих право на участие в Общем собрании акционеров Общества: </w:t>
      </w:r>
      <w:r w:rsidRPr="00B758BB">
        <w:rPr>
          <w:b/>
        </w:rPr>
        <w:t>«</w:t>
      </w:r>
      <w:r>
        <w:rPr>
          <w:b/>
          <w:lang w:val="ru-RU"/>
        </w:rPr>
        <w:t>08</w:t>
      </w:r>
      <w:r w:rsidRPr="00B758BB">
        <w:rPr>
          <w:b/>
        </w:rPr>
        <w:t>»</w:t>
      </w:r>
      <w:r>
        <w:rPr>
          <w:b/>
        </w:rPr>
        <w:t xml:space="preserve"> </w:t>
      </w:r>
      <w:r>
        <w:rPr>
          <w:b/>
          <w:lang w:val="ru-RU"/>
        </w:rPr>
        <w:t>июня</w:t>
      </w:r>
      <w:r w:rsidRPr="00B758BB">
        <w:rPr>
          <w:b/>
        </w:rPr>
        <w:t xml:space="preserve"> 201</w:t>
      </w:r>
      <w:r>
        <w:rPr>
          <w:b/>
          <w:lang w:val="ru-RU"/>
        </w:rPr>
        <w:t>8</w:t>
      </w:r>
      <w:r w:rsidRPr="00B758BB">
        <w:rPr>
          <w:b/>
        </w:rPr>
        <w:t xml:space="preserve"> года.</w:t>
      </w:r>
    </w:p>
    <w:p w:rsidR="009F6602" w:rsidRPr="00B758BB" w:rsidRDefault="009F6602" w:rsidP="009F6602">
      <w:pPr>
        <w:pStyle w:val="a3"/>
        <w:tabs>
          <w:tab w:val="left" w:pos="360"/>
        </w:tabs>
        <w:ind w:firstLine="357"/>
        <w:jc w:val="both"/>
      </w:pPr>
      <w:r>
        <w:rPr>
          <w:b/>
        </w:rPr>
        <w:t>Место проведения годового</w:t>
      </w:r>
      <w:r w:rsidRPr="00B758BB">
        <w:rPr>
          <w:b/>
        </w:rPr>
        <w:t xml:space="preserve"> Общего собрания акционеров Общества: РФ, Тюменская область, Тюменский район, 15 километр Тобольского тракта.</w:t>
      </w:r>
    </w:p>
    <w:p w:rsidR="009F6602" w:rsidRDefault="009F6602" w:rsidP="009F6602">
      <w:pPr>
        <w:pStyle w:val="a3"/>
        <w:tabs>
          <w:tab w:val="left" w:pos="360"/>
        </w:tabs>
        <w:ind w:firstLine="357"/>
        <w:jc w:val="both"/>
      </w:pPr>
      <w:r w:rsidRPr="00B758BB">
        <w:tab/>
      </w:r>
      <w:r w:rsidRPr="00B758BB"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lang w:val="ru-RU"/>
        </w:rPr>
        <w:t>29</w:t>
      </w:r>
      <w:r w:rsidRPr="00B758BB">
        <w:t>»</w:t>
      </w:r>
      <w:r>
        <w:t xml:space="preserve"> </w:t>
      </w:r>
      <w:r>
        <w:rPr>
          <w:lang w:val="ru-RU"/>
        </w:rPr>
        <w:t xml:space="preserve">июня </w:t>
      </w:r>
      <w:r w:rsidRPr="00B758BB">
        <w:t>201</w:t>
      </w:r>
      <w:r>
        <w:rPr>
          <w:lang w:val="ru-RU"/>
        </w:rPr>
        <w:t>8</w:t>
      </w:r>
      <w:r w:rsidRPr="00B758BB"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lang w:val="ru-RU"/>
        </w:rPr>
        <w:t>29</w:t>
      </w:r>
      <w:r w:rsidRPr="00B758BB">
        <w:t>»</w:t>
      </w:r>
      <w:r>
        <w:t xml:space="preserve"> </w:t>
      </w:r>
      <w:r>
        <w:rPr>
          <w:lang w:val="ru-RU"/>
        </w:rPr>
        <w:t xml:space="preserve">июня </w:t>
      </w:r>
      <w:r w:rsidRPr="00B758BB">
        <w:t>201</w:t>
      </w:r>
      <w:r>
        <w:rPr>
          <w:lang w:val="ru-RU"/>
        </w:rPr>
        <w:t>8</w:t>
      </w:r>
      <w:r w:rsidRPr="00B758BB">
        <w:t xml:space="preserve"> года по месту проведения собрания. </w:t>
      </w:r>
    </w:p>
    <w:p w:rsidR="009F6602" w:rsidRDefault="009F6602" w:rsidP="009F6602">
      <w:pPr>
        <w:pStyle w:val="a7"/>
        <w:ind w:firstLine="708"/>
        <w:jc w:val="both"/>
      </w:pPr>
      <w: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9F6602" w:rsidRDefault="009F6602" w:rsidP="009F6602">
      <w:pPr>
        <w:pStyle w:val="a7"/>
        <w:ind w:firstLine="708"/>
        <w:jc w:val="both"/>
      </w:pPr>
      <w:r>
        <w:t>- акции обыкновенные именные бездокументарные, государственный регистрационный номер выпуска:1-02-00230-</w:t>
      </w:r>
      <w:r>
        <w:rPr>
          <w:lang w:val="en-US"/>
        </w:rPr>
        <w:t>F</w:t>
      </w:r>
      <w:r>
        <w:t>, дата регистрации выпуска: 20.02.2012 г.;</w:t>
      </w:r>
    </w:p>
    <w:p w:rsidR="009F6602" w:rsidRDefault="009F6602" w:rsidP="009F6602">
      <w:pPr>
        <w:pStyle w:val="a7"/>
        <w:ind w:firstLine="708"/>
        <w:jc w:val="both"/>
      </w:pPr>
      <w:r>
        <w:t>- акции привилегированные именные бездокументарные, государственный регистрационный номер выпуска: 2-02-00230-</w:t>
      </w:r>
      <w:r>
        <w:rPr>
          <w:lang w:val="en-US"/>
        </w:rPr>
        <w:t>F</w:t>
      </w:r>
      <w:r>
        <w:t xml:space="preserve">, дата регистрации выпуска: 20.02.2012 г.* </w:t>
      </w:r>
    </w:p>
    <w:p w:rsidR="009F6602" w:rsidRPr="00370700" w:rsidRDefault="009F6602" w:rsidP="009F6602">
      <w:pPr>
        <w:pStyle w:val="a7"/>
        <w:ind w:firstLine="708"/>
        <w:jc w:val="both"/>
        <w:rPr>
          <w:b/>
          <w:i/>
        </w:rPr>
      </w:pPr>
      <w:r>
        <w:rPr>
          <w:rStyle w:val="SUBST"/>
          <w:b w:val="0"/>
          <w:i w:val="0"/>
        </w:rPr>
        <w:t>*</w:t>
      </w:r>
      <w:r w:rsidRPr="00370700">
        <w:rPr>
          <w:rStyle w:val="SUBST"/>
          <w:b w:val="0"/>
          <w:i w:val="0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9F6602" w:rsidRDefault="009F6602" w:rsidP="009F6602">
      <w:pPr>
        <w:tabs>
          <w:tab w:val="left" w:pos="993"/>
        </w:tabs>
        <w:jc w:val="center"/>
        <w:rPr>
          <w:u w:val="single"/>
        </w:rPr>
      </w:pPr>
    </w:p>
    <w:p w:rsidR="009F6602" w:rsidRPr="00552237" w:rsidRDefault="009F6602" w:rsidP="009F6602">
      <w:pPr>
        <w:tabs>
          <w:tab w:val="left" w:pos="993"/>
        </w:tabs>
        <w:jc w:val="center"/>
        <w:rPr>
          <w:b/>
          <w:u w:val="single"/>
        </w:rPr>
      </w:pPr>
      <w:r w:rsidRPr="00552237">
        <w:rPr>
          <w:b/>
          <w:u w:val="single"/>
        </w:rPr>
        <w:t>На собрании буд</w:t>
      </w:r>
      <w:r>
        <w:rPr>
          <w:b/>
          <w:u w:val="single"/>
        </w:rPr>
        <w:t>ут</w:t>
      </w:r>
      <w:r w:rsidRPr="00552237">
        <w:rPr>
          <w:b/>
          <w:u w:val="single"/>
        </w:rPr>
        <w:t xml:space="preserve"> </w:t>
      </w:r>
      <w:r>
        <w:rPr>
          <w:b/>
          <w:u w:val="single"/>
        </w:rPr>
        <w:t>рассматриваться</w:t>
      </w:r>
      <w:r w:rsidRPr="00552237">
        <w:rPr>
          <w:b/>
          <w:u w:val="single"/>
        </w:rPr>
        <w:t xml:space="preserve"> вопрос</w:t>
      </w:r>
      <w:r>
        <w:rPr>
          <w:b/>
          <w:u w:val="single"/>
        </w:rPr>
        <w:t>ы</w:t>
      </w:r>
      <w:r w:rsidRPr="00552237">
        <w:rPr>
          <w:b/>
          <w:u w:val="single"/>
        </w:rPr>
        <w:t>, включенн</w:t>
      </w:r>
      <w:r>
        <w:rPr>
          <w:b/>
          <w:u w:val="single"/>
        </w:rPr>
        <w:t>ые</w:t>
      </w:r>
      <w:r w:rsidRPr="00552237">
        <w:rPr>
          <w:b/>
          <w:u w:val="single"/>
        </w:rPr>
        <w:t xml:space="preserve"> в повестку дня:</w:t>
      </w:r>
    </w:p>
    <w:p w:rsidR="009F6602" w:rsidRDefault="009F6602" w:rsidP="009F6602">
      <w:pPr>
        <w:tabs>
          <w:tab w:val="left" w:pos="993"/>
        </w:tabs>
        <w:jc w:val="center"/>
        <w:rPr>
          <w:u w:val="single"/>
        </w:rPr>
      </w:pPr>
    </w:p>
    <w:p w:rsidR="009F6602" w:rsidRPr="009315BB" w:rsidRDefault="009F6602" w:rsidP="009F6602">
      <w:pPr>
        <w:pStyle w:val="a7"/>
        <w:jc w:val="both"/>
      </w:pPr>
      <w:r w:rsidRPr="009315BB">
        <w:t>1). Об утверждении годового отчета, годовой бухгалтерской</w:t>
      </w:r>
      <w:r>
        <w:t xml:space="preserve"> (финансовой)</w:t>
      </w:r>
      <w:r w:rsidRPr="009315BB">
        <w:t xml:space="preserve"> отчетности, в том числе отчета о прибылях и убытках Общества</w:t>
      </w:r>
      <w:r>
        <w:t xml:space="preserve"> (счетов прибылей и убытков)</w:t>
      </w:r>
      <w:r w:rsidRPr="009315BB">
        <w:t xml:space="preserve"> за 2017 год.</w:t>
      </w:r>
    </w:p>
    <w:p w:rsidR="009F6602" w:rsidRDefault="009F6602" w:rsidP="009F6602">
      <w:pPr>
        <w:ind w:right="-1"/>
        <w:jc w:val="both"/>
      </w:pPr>
      <w:r w:rsidRPr="009315BB">
        <w:t xml:space="preserve">2). О распределении прибыли (убытков) Общества </w:t>
      </w:r>
      <w:r>
        <w:t xml:space="preserve">по результатам 2017 года, в том </w:t>
      </w:r>
      <w:r w:rsidRPr="009315BB">
        <w:t xml:space="preserve">числе о </w:t>
      </w:r>
      <w:r>
        <w:t>выплате</w:t>
      </w:r>
      <w:r w:rsidRPr="009315BB">
        <w:t xml:space="preserve"> (объявлении) дивиденд</w:t>
      </w:r>
      <w:r>
        <w:t>ов по итогам работы за 2017 год.</w:t>
      </w:r>
      <w:r w:rsidRPr="009315BB">
        <w:t xml:space="preserve"> </w:t>
      </w:r>
    </w:p>
    <w:p w:rsidR="009F6602" w:rsidRPr="009315BB" w:rsidRDefault="009F6602" w:rsidP="009F6602">
      <w:pPr>
        <w:ind w:right="432"/>
        <w:jc w:val="both"/>
      </w:pPr>
      <w:r w:rsidRPr="009315BB">
        <w:t>3). Об утверждении аудитора Общества на 2018 год.</w:t>
      </w:r>
    </w:p>
    <w:p w:rsidR="009F6602" w:rsidRPr="009315BB" w:rsidRDefault="009F6602" w:rsidP="009F6602">
      <w:pPr>
        <w:pStyle w:val="a7"/>
        <w:jc w:val="both"/>
      </w:pPr>
      <w:r w:rsidRPr="009315BB">
        <w:t>4). Об избрании членов Совета директоров Общества.</w:t>
      </w:r>
    </w:p>
    <w:p w:rsidR="009F6602" w:rsidRPr="009315BB" w:rsidRDefault="009F6602" w:rsidP="009F6602">
      <w:pPr>
        <w:pStyle w:val="a7"/>
        <w:jc w:val="both"/>
      </w:pPr>
      <w:r w:rsidRPr="009315BB">
        <w:t xml:space="preserve">5). Об избрании членов Ревизионной комиссии </w:t>
      </w:r>
      <w:r>
        <w:t xml:space="preserve">(ревизора) </w:t>
      </w:r>
      <w:r w:rsidRPr="009315BB">
        <w:t>Общества.</w:t>
      </w:r>
    </w:p>
    <w:p w:rsidR="009F6602" w:rsidRPr="00477C16" w:rsidRDefault="009F6602" w:rsidP="009F6602">
      <w:pPr>
        <w:jc w:val="both"/>
        <w:rPr>
          <w:b/>
          <w:bCs/>
        </w:rPr>
      </w:pPr>
    </w:p>
    <w:p w:rsidR="009F6602" w:rsidRDefault="009F6602" w:rsidP="009F6602">
      <w:pPr>
        <w:ind w:firstLine="708"/>
        <w:rPr>
          <w:u w:val="single"/>
        </w:rPr>
      </w:pPr>
      <w:r w:rsidRPr="00D272C8">
        <w:rPr>
          <w:u w:val="single"/>
        </w:rPr>
        <w:t>Для Вашего ознакомления предоставлены следующие материалы:</w:t>
      </w:r>
    </w:p>
    <w:p w:rsidR="009F6602" w:rsidRPr="00D272C8" w:rsidRDefault="009F6602" w:rsidP="009F6602">
      <w:pPr>
        <w:ind w:firstLine="708"/>
        <w:rPr>
          <w:u w:val="single"/>
        </w:rPr>
      </w:pPr>
    </w:p>
    <w:p w:rsidR="009F6602" w:rsidRPr="00AF22EA" w:rsidRDefault="009F6602" w:rsidP="009F6602">
      <w:pPr>
        <w:jc w:val="both"/>
      </w:pPr>
      <w:r w:rsidRPr="00AF22EA">
        <w:t>- годовой отчет Общества за 2017 год;</w:t>
      </w:r>
    </w:p>
    <w:p w:rsidR="009F6602" w:rsidRPr="00AF22EA" w:rsidRDefault="009F6602" w:rsidP="009F6602">
      <w:pPr>
        <w:jc w:val="both"/>
      </w:pPr>
      <w:r w:rsidRPr="00AF22EA">
        <w:t xml:space="preserve">- годовая бухгалтерская отчетность Общества за 2017 год; </w:t>
      </w:r>
    </w:p>
    <w:p w:rsidR="009F6602" w:rsidRPr="00AF22EA" w:rsidRDefault="009F6602" w:rsidP="009F6602">
      <w:pPr>
        <w:jc w:val="both"/>
      </w:pPr>
      <w:r w:rsidRPr="00AF22EA">
        <w:t>- заключение аудитора Общества по результатам аудита годовой бухгалтерской отчетности Общества за 2017 год;</w:t>
      </w:r>
    </w:p>
    <w:p w:rsidR="009F6602" w:rsidRPr="00AF22EA" w:rsidRDefault="009F6602" w:rsidP="009F6602">
      <w:pPr>
        <w:jc w:val="both"/>
      </w:pPr>
      <w:r w:rsidRPr="00AF22EA">
        <w:t>- рекомендации Совета директоров Общества по распределению прибыли, в том числе по</w:t>
      </w:r>
      <w:r>
        <w:t xml:space="preserve"> выплате (объявлению) дивидендов по акциям Общества за 2017 год</w:t>
      </w:r>
      <w:r w:rsidRPr="00AF22EA">
        <w:t>;</w:t>
      </w:r>
    </w:p>
    <w:p w:rsidR="009F6602" w:rsidRPr="00AF22EA" w:rsidRDefault="009F6602" w:rsidP="009F6602">
      <w:pPr>
        <w:jc w:val="both"/>
      </w:pPr>
      <w:r w:rsidRPr="00AF22EA">
        <w:lastRenderedPageBreak/>
        <w:t xml:space="preserve">- сведения о кандидатах в Совет директоров </w:t>
      </w:r>
      <w:r>
        <w:t xml:space="preserve">и Ревизионную комиссию </w:t>
      </w:r>
      <w:r w:rsidRPr="00AF22EA">
        <w:t>Общества;</w:t>
      </w:r>
    </w:p>
    <w:p w:rsidR="009F6602" w:rsidRPr="00AF22EA" w:rsidRDefault="009F6602" w:rsidP="009F6602">
      <w:pPr>
        <w:jc w:val="both"/>
      </w:pPr>
      <w:r>
        <w:t>- сведения о кандидатуре аудитора</w:t>
      </w:r>
      <w:r w:rsidRPr="00AF22EA">
        <w:t xml:space="preserve"> Общества;</w:t>
      </w:r>
    </w:p>
    <w:p w:rsidR="009F6602" w:rsidRPr="00AF22EA" w:rsidRDefault="009F6602" w:rsidP="009F6602">
      <w:pPr>
        <w:jc w:val="both"/>
      </w:pPr>
      <w:r w:rsidRPr="00AF22EA">
        <w:t>- информация о наличии либо отсутствии письменного согласия выдвинутых кандидатов на избрание в Совет директоров или Ревизионную комиссию Общества;</w:t>
      </w:r>
    </w:p>
    <w:p w:rsidR="009F6602" w:rsidRDefault="009F6602" w:rsidP="009F6602">
      <w:pPr>
        <w:jc w:val="both"/>
      </w:pPr>
      <w:r w:rsidRPr="00AF22EA">
        <w:t>- текст сообщения о проведении годового общег</w:t>
      </w:r>
      <w:r>
        <w:t>о собрания акционеров Общества;</w:t>
      </w:r>
    </w:p>
    <w:p w:rsidR="009F6602" w:rsidRPr="00AF22EA" w:rsidRDefault="009F6602" w:rsidP="009F6602">
      <w:pPr>
        <w:ind w:right="72"/>
        <w:jc w:val="both"/>
      </w:pPr>
      <w:r>
        <w:t xml:space="preserve">- проекты решений </w:t>
      </w:r>
      <w:r w:rsidRPr="00AF22EA">
        <w:t>для голосования на годовом общем собрании акцион</w:t>
      </w:r>
      <w:r>
        <w:t>еров Общества;</w:t>
      </w:r>
    </w:p>
    <w:p w:rsidR="009F6602" w:rsidRPr="00AF22EA" w:rsidRDefault="009F6602" w:rsidP="009F6602">
      <w:pPr>
        <w:ind w:right="72"/>
        <w:jc w:val="both"/>
      </w:pPr>
      <w:r w:rsidRPr="00AF22EA">
        <w:t>- форма и текст бюллетеня для голосования на годовом общем</w:t>
      </w:r>
      <w:r>
        <w:t xml:space="preserve"> собрании акционеров Общества 29</w:t>
      </w:r>
      <w:r w:rsidRPr="00AF22EA">
        <w:t xml:space="preserve"> июня 2018 года.</w:t>
      </w:r>
    </w:p>
    <w:p w:rsidR="009F6602" w:rsidRDefault="009F6602" w:rsidP="009F6602">
      <w:pPr>
        <w:tabs>
          <w:tab w:val="left" w:pos="567"/>
        </w:tabs>
        <w:ind w:firstLine="567"/>
        <w:jc w:val="both"/>
      </w:pPr>
    </w:p>
    <w:p w:rsidR="009F6602" w:rsidRPr="00E13133" w:rsidRDefault="009F6602" w:rsidP="009F6602">
      <w:pPr>
        <w:tabs>
          <w:tab w:val="left" w:pos="567"/>
        </w:tabs>
        <w:jc w:val="both"/>
      </w:pPr>
      <w:r w:rsidRPr="00B758BB">
        <w:t xml:space="preserve">Ознакомиться с вышеуказанными материалами к </w:t>
      </w:r>
      <w:r>
        <w:t xml:space="preserve">годовому </w:t>
      </w:r>
      <w:r w:rsidRPr="00B758BB">
        <w:t xml:space="preserve">Общему собранию акционеров Общества </w:t>
      </w:r>
      <w:r>
        <w:t xml:space="preserve">можно </w:t>
      </w:r>
      <w:r w:rsidRPr="00E13133">
        <w:t xml:space="preserve">в течение 20 дней до даты проведения </w:t>
      </w:r>
      <w:r>
        <w:t xml:space="preserve">Общего собрания акционеров с «08» июня </w:t>
      </w:r>
      <w:r w:rsidRPr="00E13133">
        <w:t>2018 года</w:t>
      </w:r>
      <w:r>
        <w:t xml:space="preserve"> по «28</w:t>
      </w:r>
      <w:r w:rsidRPr="00E13133">
        <w:t>» июня 2018 года</w:t>
      </w:r>
      <w:r w:rsidRPr="00E13133">
        <w:rPr>
          <w:b/>
        </w:rPr>
        <w:t xml:space="preserve"> </w:t>
      </w:r>
      <w:r w:rsidRPr="00E13133">
        <w:t>с 10 часов 00 минут до 14 часов 00 минут местного времени по рабочим дням по адресу места нахождения Общества: 625511, Тюменская область, Тюменский район, 15 к</w:t>
      </w:r>
      <w:r>
        <w:t>илометр Тобольского тракта и «29</w:t>
      </w:r>
      <w:r w:rsidRPr="00E13133">
        <w:t xml:space="preserve">» июня 2018 года с 09.20 часов по местному времени до окончания Общего собрания акционеров Общества.  </w:t>
      </w:r>
    </w:p>
    <w:p w:rsidR="009F6602" w:rsidRPr="00B758BB" w:rsidRDefault="009F6602" w:rsidP="009F6602">
      <w:pPr>
        <w:tabs>
          <w:tab w:val="left" w:pos="567"/>
        </w:tabs>
        <w:ind w:firstLine="567"/>
        <w:jc w:val="both"/>
      </w:pPr>
    </w:p>
    <w:p w:rsidR="009F6602" w:rsidRDefault="009F6602" w:rsidP="009F6602">
      <w:pPr>
        <w:autoSpaceDE w:val="0"/>
        <w:autoSpaceDN w:val="0"/>
        <w:adjustRightInd w:val="0"/>
        <w:ind w:firstLine="540"/>
        <w:jc w:val="both"/>
      </w:pPr>
    </w:p>
    <w:p w:rsidR="009F6602" w:rsidRPr="00B758BB" w:rsidRDefault="009F6602" w:rsidP="009F6602">
      <w:pPr>
        <w:autoSpaceDE w:val="0"/>
        <w:autoSpaceDN w:val="0"/>
        <w:adjustRightInd w:val="0"/>
        <w:ind w:firstLine="540"/>
        <w:jc w:val="both"/>
      </w:pPr>
      <w:r w:rsidRPr="00B758BB">
        <w:t>По интересующим вопросам можно обращаться по</w:t>
      </w:r>
      <w:r>
        <w:t xml:space="preserve"> телефону: 8 (3452) 762-302.</w:t>
      </w:r>
    </w:p>
    <w:p w:rsidR="009F6602" w:rsidRDefault="009F6602" w:rsidP="009F6602">
      <w:pPr>
        <w:pStyle w:val="a5"/>
        <w:tabs>
          <w:tab w:val="right" w:pos="9900"/>
        </w:tabs>
      </w:pPr>
      <w:r w:rsidRPr="00B758BB">
        <w:rPr>
          <w:b/>
          <w:sz w:val="21"/>
          <w:szCs w:val="21"/>
        </w:rPr>
        <w:t xml:space="preserve">                                                                                              Совет директоров АО «</w:t>
      </w:r>
      <w:proofErr w:type="spellStart"/>
      <w:r w:rsidRPr="00B758BB">
        <w:rPr>
          <w:b/>
          <w:sz w:val="21"/>
          <w:szCs w:val="21"/>
        </w:rPr>
        <w:t>Сибнефтемаш</w:t>
      </w:r>
      <w:proofErr w:type="spellEnd"/>
      <w:r w:rsidRPr="00B758BB">
        <w:rPr>
          <w:b/>
          <w:sz w:val="21"/>
          <w:szCs w:val="21"/>
        </w:rPr>
        <w:t xml:space="preserve">»    </w:t>
      </w: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9F6602" w:rsidRDefault="009F6602" w:rsidP="009F6602">
      <w:pPr>
        <w:tabs>
          <w:tab w:val="left" w:pos="6480"/>
        </w:tabs>
        <w:jc w:val="right"/>
        <w:rPr>
          <w:b/>
        </w:rPr>
      </w:pPr>
    </w:p>
    <w:p w:rsidR="00E111F3" w:rsidRDefault="00E111F3"/>
    <w:sectPr w:rsidR="00E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3B6087"/>
    <w:rsid w:val="009F6602"/>
    <w:rsid w:val="00E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Мананков Алексей Геннадьевич</cp:lastModifiedBy>
  <cp:revision>2</cp:revision>
  <dcterms:created xsi:type="dcterms:W3CDTF">2018-06-09T06:06:00Z</dcterms:created>
  <dcterms:modified xsi:type="dcterms:W3CDTF">2018-06-09T06:06:00Z</dcterms:modified>
</cp:coreProperties>
</file>